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医用耗材报价单</w:t>
      </w:r>
    </w:p>
    <w:tbl>
      <w:tblPr>
        <w:tblStyle w:val="4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2"/>
        <w:gridCol w:w="1620"/>
        <w:gridCol w:w="2403"/>
        <w:gridCol w:w="1251"/>
        <w:gridCol w:w="1288"/>
        <w:gridCol w:w="1377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6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理光树脂碳带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70mm*300mm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6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过氧化氢低温灭菌化学批量检测卡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200个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6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过氧化氢低温灭菌化学指示标签（追溯用）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2000个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过氧化氢等离子体灭菌化学指示胶带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造瘘袋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康乐保</w:t>
            </w:r>
            <w:r>
              <w:rPr>
                <w:rFonts w:hint="eastAsia" w:ascii="宋体" w:hAnsi="宋体"/>
                <w:sz w:val="24"/>
              </w:rPr>
              <w:t>05985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50个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83E30A3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2018-12-14T07:07:27Z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