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医用射线防护喷剂报价单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3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2383"/>
        <w:gridCol w:w="1543"/>
        <w:gridCol w:w="2190"/>
        <w:gridCol w:w="1200"/>
        <w:gridCol w:w="1380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1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医用射线防护喷剂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1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医用射线防护喷剂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10ml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6565375"/>
    <w:rsid w:val="07AB1945"/>
    <w:rsid w:val="07FA4AAD"/>
    <w:rsid w:val="08B940F6"/>
    <w:rsid w:val="0912348D"/>
    <w:rsid w:val="0B355C55"/>
    <w:rsid w:val="10492F18"/>
    <w:rsid w:val="104B57BE"/>
    <w:rsid w:val="12374030"/>
    <w:rsid w:val="12A40DB7"/>
    <w:rsid w:val="14033A24"/>
    <w:rsid w:val="15AB1716"/>
    <w:rsid w:val="15BE71B6"/>
    <w:rsid w:val="16E61C4A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A9D1D6C"/>
    <w:rsid w:val="2E887A55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B56530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2019-11-06T06:57:17Z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