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1476" w:tblpY="72"/>
        <w:tblOverlap w:val="never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558"/>
        <w:gridCol w:w="4835"/>
        <w:gridCol w:w="1721"/>
        <w:gridCol w:w="204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样品名称</w:t>
            </w:r>
          </w:p>
        </w:tc>
        <w:tc>
          <w:tcPr>
            <w:tcW w:w="255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检测点位</w:t>
            </w: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检测项目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检测频次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单价（元）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年报价（元）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废水</w:t>
            </w:r>
          </w:p>
        </w:tc>
        <w:tc>
          <w:tcPr>
            <w:tcW w:w="25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废水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总排口</w:t>
            </w: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动植物油、挥发酚、COD、五日生化需氧量、汞、砷、磷酸盐、余氯、沙门氏菌、志贺氏菌、总氮、色度、阴离子表面活性剂、石油类、总氰化物、</w:t>
            </w:r>
            <w:r>
              <w:rPr>
                <w:rFonts w:ascii="宋体" w:hAnsi="宋体" w:cs="宋体"/>
                <w:kern w:val="0"/>
                <w:sz w:val="24"/>
              </w:rPr>
              <w:t>氨氮</w:t>
            </w:r>
            <w:r>
              <w:rPr>
                <w:rFonts w:hint="eastAsia" w:ascii="宋体" w:hAnsi="宋体" w:cs="宋体"/>
                <w:kern w:val="0"/>
                <w:sz w:val="24"/>
              </w:rPr>
              <w:t>、沙门</w:t>
            </w:r>
            <w:r>
              <w:rPr>
                <w:rFonts w:ascii="宋体" w:hAnsi="宋体" w:cs="宋体"/>
                <w:kern w:val="0"/>
                <w:sz w:val="24"/>
              </w:rPr>
              <w:t>氏菌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kern w:val="0"/>
                <w:sz w:val="24"/>
              </w:rPr>
              <w:t>志贺氏菌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每季度一次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悬浮物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每周一次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粪大肠菌群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每月一次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检验科废水排放口</w:t>
            </w:r>
          </w:p>
        </w:tc>
        <w:tc>
          <w:tcPr>
            <w:tcW w:w="483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总汞、总镉、总铬、六价铬、总铅、总砷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每季度一次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00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无组织废气</w:t>
            </w:r>
          </w:p>
        </w:tc>
        <w:tc>
          <w:tcPr>
            <w:tcW w:w="255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污水处理站周围</w:t>
            </w: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氨气</w:t>
            </w:r>
          </w:p>
        </w:tc>
        <w:tc>
          <w:tcPr>
            <w:tcW w:w="17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每季度一次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硫化氢</w:t>
            </w:r>
          </w:p>
        </w:tc>
        <w:tc>
          <w:tcPr>
            <w:tcW w:w="1721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臭气浓度</w:t>
            </w:r>
          </w:p>
        </w:tc>
        <w:tc>
          <w:tcPr>
            <w:tcW w:w="1721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氯气</w:t>
            </w:r>
          </w:p>
        </w:tc>
        <w:tc>
          <w:tcPr>
            <w:tcW w:w="1721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5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甲烷</w:t>
            </w:r>
          </w:p>
        </w:tc>
        <w:tc>
          <w:tcPr>
            <w:tcW w:w="1721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0596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cs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eastAsia="zh-CN"/>
              </w:rPr>
              <w:t>元</w:t>
            </w:r>
            <w:r>
              <w:rPr>
                <w:rFonts w:hint="eastAsia" w:ascii="宋体" w:cs="宋体"/>
                <w:b/>
                <w:bCs/>
                <w:kern w:val="0"/>
                <w:sz w:val="24"/>
                <w:lang w:val="en-US" w:eastAsia="zh-CN"/>
              </w:rPr>
              <w:t xml:space="preserve"> / 年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9C578C8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1F587799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68F36DD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BDB2335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5D1FE0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2020-11-01T23:57:18Z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